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95F" w:rsidRDefault="00A67F6F" w:rsidP="005469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95F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A67F6F" w:rsidRPr="0054695F" w:rsidRDefault="00A67F6F" w:rsidP="005469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695F">
        <w:rPr>
          <w:rFonts w:ascii="Times New Roman" w:hAnsi="Times New Roman" w:cs="Times New Roman"/>
          <w:b/>
          <w:sz w:val="28"/>
          <w:szCs w:val="28"/>
        </w:rPr>
        <w:t xml:space="preserve"> для муниципальных служащих по вопросам противодействия коррупции</w:t>
      </w:r>
    </w:p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7F6F">
        <w:rPr>
          <w:rFonts w:ascii="Times New Roman" w:hAnsi="Times New Roman" w:cs="Times New Roman"/>
          <w:sz w:val="24"/>
          <w:szCs w:val="24"/>
        </w:rPr>
        <w:t>Коррупция: 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</w:t>
      </w:r>
      <w:proofErr w:type="gramEnd"/>
      <w:r w:rsidRPr="00A67F6F">
        <w:rPr>
          <w:rFonts w:ascii="Times New Roman" w:hAnsi="Times New Roman" w:cs="Times New Roman"/>
          <w:sz w:val="24"/>
          <w:szCs w:val="24"/>
        </w:rPr>
        <w:t xml:space="preserve"> лицами; б) совершение деяний, указанных в подпункте «а» настоящего пункта, от имени или в интересах юридического лица;</w:t>
      </w:r>
    </w:p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 xml:space="preserve"> Противодействие коррупции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полномочий. </w:t>
      </w:r>
    </w:p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 xml:space="preserve">Конфликт интересов - это ситуация, при которой личная заинтересованность гражданского служащего влияет или может повлиять на объективное исполнение им должностных обязанностей и при котором возникает или может возникнуть противоречие между личной заинтересованностью гражданского служащего и законными интересами граждан, организаций, общества, субъекта Российской Федерации или Российской Федерации, способное привести к причинению вреда этим законным интересам граждан, организаций, общества, субъекта Российской Федерации или Российской Федерации. </w:t>
      </w:r>
    </w:p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 xml:space="preserve">Личная заинтересованность - возможность получения служащим при исполнении должностных обязанностей доходов (неосновательного обогащения) в денежной либо в натуральной форме, доходов в виде материальной выгоды непосредственно для гражданского служащего, членов его семьи и лиц, состоящих в родстве и свойстве, а также для граждан или организаций, с которыми гражданский служащий связан финансовыми или иными обязательствами. </w:t>
      </w:r>
    </w:p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 xml:space="preserve">Должностные лица - лица, постоянно, временно или по специальному полномочию осуществляющие функции представителя власти либо выполняющие организационно-распорядительные, административно-хозяйственные функции в государственных органах, </w:t>
      </w:r>
      <w:proofErr w:type="gramStart"/>
      <w:r w:rsidRPr="00A67F6F">
        <w:rPr>
          <w:rFonts w:ascii="Times New Roman" w:hAnsi="Times New Roman" w:cs="Times New Roman"/>
          <w:sz w:val="24"/>
          <w:szCs w:val="24"/>
        </w:rPr>
        <w:t>органах местного самоуправления, государственных и муниципальных учреждениях, государственных корпорациях, а также в Вооруженных Силах Российской Федерации, других войсках и воинских формированиях Российской Федерации.</w:t>
      </w:r>
      <w:proofErr w:type="gramEnd"/>
    </w:p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 xml:space="preserve"> Значительный размер взятки - сумма денег, стоимость ценных бумаг, иного имущества, услуг имущественного характера, иных имущественных прав, превышающие двадцать пять тысяч рублей, крупным размером взятки - превышающие сто пятьдесят тысяч рублей, особо крупным размером взятки - превышающие один миллион рублей. </w:t>
      </w:r>
    </w:p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 xml:space="preserve">Запреты, связанные с муниципальной службой, приводящие к конфликту интересов: - управление коммерческой организацией; - избрание: государственная должность, выборная должность в ОМС, профсоюз; - предпринимательская деятельность; - ценные бумаги; - представитель, поверенный; - вознаграждения, награды; - средства материально-технического обеспечения; - публичные высказывания; - деятельность за счет средств иностранцев. В зависимости от степени общественной опасности деяний коррупционного </w:t>
      </w:r>
      <w:r w:rsidRPr="00A67F6F">
        <w:rPr>
          <w:rFonts w:ascii="Times New Roman" w:hAnsi="Times New Roman" w:cs="Times New Roman"/>
          <w:sz w:val="24"/>
          <w:szCs w:val="24"/>
        </w:rPr>
        <w:lastRenderedPageBreak/>
        <w:t xml:space="preserve">характера возникает как дисциплинарная, </w:t>
      </w:r>
      <w:proofErr w:type="spellStart"/>
      <w:r w:rsidRPr="00A67F6F">
        <w:rPr>
          <w:rFonts w:ascii="Times New Roman" w:hAnsi="Times New Roman" w:cs="Times New Roman"/>
          <w:sz w:val="24"/>
          <w:szCs w:val="24"/>
        </w:rPr>
        <w:t>гражданскоправовая</w:t>
      </w:r>
      <w:proofErr w:type="spellEnd"/>
      <w:r w:rsidRPr="00A67F6F">
        <w:rPr>
          <w:rFonts w:ascii="Times New Roman" w:hAnsi="Times New Roman" w:cs="Times New Roman"/>
          <w:sz w:val="24"/>
          <w:szCs w:val="24"/>
        </w:rPr>
        <w:t>, административно-правовая, так и уголовная ответственность виновных:</w:t>
      </w:r>
    </w:p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 xml:space="preserve"> Дисциплинарные коррупционные проступки: обычно проявляются в таком использовании служащим своего статуса для получения преимуществ, за совершение которого предусмотрено дисциплинарное взыскание </w:t>
      </w:r>
    </w:p>
    <w:p w:rsidR="00B11506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>К гражданско-правовым коррупционным деяниям относятся: принятие в дар (и дарение) подарков муниципальным служащим в связи с их должностным положением или с использованием ими служебных обязанностей К административным коррупционным проступкам, ответственность за совершение которых предусмотрена соответствующим законодательством: могут быть отнесены такие деяния должностных лиц, муниципальных служащих и иных лиц, как подкуп избирателей, участников референдума; использование незаконной материальной поддержки кандидатом, зарегистрированным кандидатом, избирательным объединением; многие административные правонарушения в области охраны собственности, финансов, налогов и сборов, рынка ценных бумаг, окружающей природной среды и природопользования, предпринимательской деятельности и т.п. Преступлениями коррупционного характера являются: предусмотренные уголовным законодательством общественно опасные деяния, которые непосредственно посягают на авторитет и законные интересы службы и выражаются в противоправном получении муниципальным служащим каких-либо преимуществ (денег, имущества, прав на него, услуг или льгот) либо в предоставлении им таких преимуществ. Служащие органов местного самоуправления, не относящиеся к числу должностных лиц, несут уголовную ответственность в случаях, специально предусмотренных соответствующими статьями. ВОЗМОЖНЫЕ СИТУАЦИИ КОРРУПЦИОННОЙ НАПРАВЛЕННОСТИ И РЕКОМЕНДАЦИИ ПО ПРАВИЛАМ ПОВЕДЕНИЯ 1. Провокации Во избежание возможных провокаций со стороны обратившихся за услугой граждан, должностных лиц осуществляющих проверку деятельности подразделения: - не оставлять без присмотра служебные помещения, в которых находятся посетители, и личные вещи (одежда, портфели, сумки и т. д.); - в случае обнаружения после ухода посетителя на рабочем месте или в личных вещах каких-либо посторонних предметов, не предпринимая никаких самостоятельных действий, немедленно доложить руководству. 2. Дача взятки - вести себя крайне осторожно, вежливо, без заискивания, не допуская опрометчивых высказываний, которые могли бы трактоваться взяткодателем либо как готовность, либо как категорический отказ принять взятку; - внимательно выслушать и точно запомнить предложенные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вопросов); - постараться перенести вопрос о времени и месте передачи взятки до следующей беседы и предложить хорошо знакомое Вам место для следующей встречи; - не берите инициативу в разговоре на себя, больше «работайте на прием», позволяйте потенциальному взяткодателю «выговориться», сообщить Вам как можно больше информации; - при наличии у Вас диктофона постараться записать (скрытно) предложение о взятке; - доложить о данном факте служебной запиской вышестоящему руководству; - обратиться с письменным сообщением о готовящемся преступлении в соответствующие правоохранительные органы; - обратиться к представителю нанимателя. 3. Конфликт интересов. - принять меры по преодолению возникшего конфликта интересов самостоятельно или по согласованию с непосредственным руководителем; - изменить должностные или служебные положения служащего, являющегося стороной конфликта интересов, вплоть до его отстранения от исполнения должностных (служебных) обязанностей в установленном порядке, и (или) в отказе его от выгоды, явившейся причиной возникновения конфликта интересов; - отвод или самоотвод служащего в случаях и порядке, предусмотренных законодательством Российской Федерации; - передать принадлежащие служащему ценные бумаги, акции (доли участия, паи в уставных (складочных) капиталах организаций) в доверительное управление; - образовать комиссии по соблюдению требований к служебному поведению служащих и урегулированию конфликтов интересов. В целях предотвращения и урегулирования конфликта интересов муниципальный служащий обязан (ст.9, ст.11 273-ФЗ «О противодействии коррупции»): - принимать меры по недопущению любой возможности возникновения конфликта интересов; - обязан уведомлять представителя нанимателя (работодателя), органы прокуратуры или другие государственные органы обо всех случаях обращения к нему каких-либо лиц в целях склонения его к совершению коррупционных правонарушений. - в письменной форме уведомить своего непосредственного начальника о возникшем конфликте интересов или о возможности его возникновения, как только Вам станет об этом известно; - в случае, если муниципальный служащий владеет ценными бумагами, акциями (долями участия, паями в уставных (складочных) капиталах организаций), он обязан в целях предотвращения конфликта интересов передать принадлежащие ему ценные бумаги, акции (доли участия, паи в уставных (складочных) капиталах организаций) в доверительное управление в соответствии с законодательством РФ. - непринятие муниципальным служащим, являющимся стороной конфликта интересов, мер по предотвращению или урегулированию конфликта интересов является правонарушением, влекущим увольнение муниципального служащего с муниципальной службы в соответствии с законодательством РФ. ПЕРЕЧЕНЬ преступлений коррупционной направленности 1. К преступлениям коррупционной направленности относятся противоправные деяния только при наличии всех перечисленных ниже критериев: - наличие надлежащих субъектов уголовно наказуемого деяния, к которым относятся должностные лица, указанные в примечании к ст. 285 УК РФ, лица, выполняющие управленческие функции в коммерческой или иной организации, действующие от имени и в интересах юридического лица; - связь деяния со служебным положением субъекта, отступлением от его прямых прав и обязанностей; - обязательное наличие у субъекта корыстного мотива (деяние связано с получением им имущественных прав и выгод для себя или для третьих лиц); - совершение преступления только с прямым умыслом. Статья 575 Гражданского кодекса РФ «Запрещение дарения» Не допускается дарение, за исключением обычных подарков, стоимость которых не превышает трех тысяч рублей - лицам, замещающим муниципальные должности В случае дарения в связи с протокольными мероприятиями, служебными командировками и другими официальными мероприятиями, данные подарки стоимостью свыше 3000р признаются муниципальной собственностью. Увольнение в связи с утратой доверия (ст. 27.1 Федерального закона от 02.03.2007 № 25-ФЗ «О муниципальной службе Российской Федерации») 1. 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Федеральным законом от 25 декабря 2008 года N 273-ФЗ "О противодействии коррупции" и другими федеральными законами, налагаются взыскания, предусмотренные ст.27 ФЗ «О муниципальной службе» 2. Муниципальный служащий подлежит увольнению с муниципальной службы в связи с утратой доверия в случаях совершения правонарушений, установленных статьями 14.1 (Урегулирование конфликта интересов) и 15 (Сведения о доходах, об имуществе и обязательствах имущественного характера муниципального служащего) ФЗ «О муниципальной службе» 3. Взыскания, предусмотренные статьями 14.1, 15 и 27 (Дисциплинарная ответственность муниципального служащего) применяются на основании: 1) доклада о результатах проверки, проведенной подразделением кадровой службы соответствующего муниципального органа по профилактике коррупционных и иных правонарушений; 2) рекомендации комиссии по соблюдению требований к служебному поведению муниципальных служащих и урегулированию конфликта интересов в случае, если доклад о результатах проверки направлялся в комиссию; 3) объяснений муниципального служащего; 4) иных материалов.</w:t>
      </w: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223271"/>
            <wp:effectExtent l="0" t="0" r="3175" b="6350"/>
            <wp:docPr id="1" name="Рисунок 1" descr="https://rsn-rostov.ru/upload/medialibrary/e0e/pamyatka-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sn-rostov.ru/upload/medialibrary/e0e/pamyatka-_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AD5C34" w:rsidP="005632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190571"/>
            <wp:effectExtent l="0" t="0" r="3175" b="635"/>
            <wp:docPr id="2" name="Рисунок 2" descr="http://tulagosarchive.ru/images/banners/antikorrupt_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ulagosarchive.ru/images/banners/antikorrupt_ful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Pr="00A67F6F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632BA" w:rsidRPr="00A67F6F" w:rsidSect="00426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B2BF0"/>
    <w:rsid w:val="002B2BF0"/>
    <w:rsid w:val="004266DB"/>
    <w:rsid w:val="0054695F"/>
    <w:rsid w:val="005632BA"/>
    <w:rsid w:val="007F35C8"/>
    <w:rsid w:val="00A67F6F"/>
    <w:rsid w:val="00AD5C34"/>
    <w:rsid w:val="00B11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9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0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1679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Усова</cp:lastModifiedBy>
  <cp:revision>7</cp:revision>
  <dcterms:created xsi:type="dcterms:W3CDTF">2019-06-19T07:29:00Z</dcterms:created>
  <dcterms:modified xsi:type="dcterms:W3CDTF">2019-06-19T14:14:00Z</dcterms:modified>
</cp:coreProperties>
</file>